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50933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Министерство образования и науки Забайкальского края</w:t>
      </w:r>
      <w:bookmarkEnd w:id="1"/>
      <w:r>
        <w:rPr>
          <w:rFonts w:ascii="Times New Roman" w:hAnsi="Times New Roman"/>
          <w:b/>
          <w:i w:val="false"/>
          <w:color w:val="000000"/>
          <w:sz w:val="28"/>
        </w:rPr>
        <w:t xml:space="preserve"> </w:t>
      </w:r>
    </w:p>
    <w:p>
      <w:pPr>
        <w:spacing w:before="0" w:after="0" w:line="408"/>
        <w:ind w:left="120"/>
        <w:jc w:val="center"/>
      </w:pPr>
      <w:bookmarkStart w:name="14fc4b3a-950c-4903-a83a-e28a6ceb6a1b" w:id="2"/>
      <w:r>
        <w:rPr>
          <w:rFonts w:ascii="Times New Roman" w:hAnsi="Times New Roman"/>
          <w:b/>
          <w:i w:val="false"/>
          <w:color w:val="000000"/>
          <w:sz w:val="28"/>
        </w:rPr>
        <w:t>Александрово-Заводский муниципальный округ</w:t>
      </w:r>
      <w:bookmarkEnd w:id="2"/>
    </w:p>
    <w:p>
      <w:pPr>
        <w:spacing w:before="0" w:after="0" w:line="408"/>
        <w:ind w:left="120"/>
        <w:jc w:val="center"/>
      </w:pPr>
      <w:r>
        <w:rPr>
          <w:rFonts w:ascii="Times New Roman" w:hAnsi="Times New Roman"/>
          <w:b/>
          <w:i w:val="false"/>
          <w:color w:val="000000"/>
          <w:sz w:val="28"/>
        </w:rPr>
        <w:t>МОУ Онон-Борзинская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УР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Зарипова Ю.Э.</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Косачева А.Ю.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1052235)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с.Онон-Борзя</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w:t>
      </w:r>
      <w:bookmarkEnd w:id="4"/>
    </w:p>
    <w:p>
      <w:pPr>
        <w:spacing w:before="0" w:after="0"/>
        <w:ind w:left="120"/>
        <w:jc w:val="left"/>
      </w:pPr>
    </w:p>
    <w:bookmarkStart w:name="block-7509337" w:id="5"/>
    <w:p>
      <w:pPr>
        <w:sectPr>
          <w:pgSz w:w="11906" w:h="16383" w:orient="portrait"/>
        </w:sectPr>
      </w:pPr>
    </w:p>
    <w:bookmarkEnd w:id="5"/>
    <w:bookmarkEnd w:id="0"/>
    <w:bookmarkStart w:name="block-750933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bookmarkStart w:name="block-7509339" w:id="8"/>
    <w:p>
      <w:pPr>
        <w:sectPr>
          <w:pgSz w:w="11906" w:h="16383" w:orient="portrait"/>
        </w:sectPr>
      </w:pPr>
    </w:p>
    <w:bookmarkEnd w:id="8"/>
    <w:bookmarkEnd w:id="6"/>
    <w:bookmarkStart w:name="block-7509332"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7509332" w:id="10"/>
    <w:p>
      <w:pPr>
        <w:sectPr>
          <w:pgSz w:w="11906" w:h="16383" w:orient="portrait"/>
        </w:sectPr>
      </w:pPr>
    </w:p>
    <w:bookmarkEnd w:id="10"/>
    <w:bookmarkEnd w:id="9"/>
    <w:bookmarkStart w:name="block-7509333"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7509333" w:id="12"/>
    <w:p>
      <w:pPr>
        <w:sectPr>
          <w:pgSz w:w="11906" w:h="16383" w:orient="portrait"/>
        </w:sectPr>
      </w:pPr>
    </w:p>
    <w:bookmarkEnd w:id="12"/>
    <w:bookmarkEnd w:id="11"/>
    <w:bookmarkStart w:name="block-7509334"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7509334" w:id="14"/>
    <w:p>
      <w:pPr>
        <w:sectPr>
          <w:pgSz w:w="16383" w:h="11906" w:orient="landscape"/>
        </w:sectPr>
      </w:pPr>
    </w:p>
    <w:bookmarkEnd w:id="14"/>
    <w:bookmarkEnd w:id="13"/>
    <w:bookmarkStart w:name="block-7509335"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509335" w:id="16"/>
    <w:p>
      <w:pPr>
        <w:sectPr>
          <w:pgSz w:w="16383" w:h="11906" w:orient="landscape"/>
        </w:sectPr>
      </w:pPr>
    </w:p>
    <w:bookmarkEnd w:id="16"/>
    <w:bookmarkEnd w:id="15"/>
    <w:bookmarkStart w:name="block-7509336"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509336" w:id="18"/>
    <w:p>
      <w:pPr>
        <w:sectPr>
          <w:pgSz w:w="16383" w:h="11906" w:orient="landscape"/>
        </w:sectPr>
      </w:pPr>
    </w:p>
    <w:bookmarkEnd w:id="18"/>
    <w:bookmarkEnd w:id="17"/>
    <w:bookmarkStart w:name="block-7509338"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e61753f-514e-40fe-996f-253694acfacb" w:id="20"/>
      <w:r>
        <w:rPr>
          <w:rFonts w:ascii="Times New Roman" w:hAnsi="Times New Roman"/>
          <w:b w:val="false"/>
          <w:i w:val="false"/>
          <w:color w:val="000000"/>
          <w:sz w:val="28"/>
        </w:rPr>
        <w:t>• Математика: 1-й класс: учебник: в 2 частях, 1 класс/ Моро М.И., Волкова С.И., Степанова С.В., Акционерное общество «Издательство «Просвещение»</w:t>
      </w:r>
      <w:bookmarkEnd w:id="20"/>
      <w:r>
        <w:rPr>
          <w:sz w:val="28"/>
        </w:rPr>
        <w:br/>
      </w:r>
      <w:bookmarkStart w:name="7e61753f-514e-40fe-996f-253694acfacb" w:id="21"/>
      <w:r>
        <w:rPr>
          <w:rFonts w:ascii="Times New Roman" w:hAnsi="Times New Roman"/>
          <w:b w:val="false"/>
          <w:i w:val="false"/>
          <w:color w:val="000000"/>
          <w:sz w:val="28"/>
        </w:rPr>
        <w:t xml:space="preserve"> • Математика: 2-й класс: учебник: в 2 частях, 2 класс/ Моро М.И., Бантова М.А., Бельтюкова Г.В. и другие, Акционерное общество «Издательство «Просвещение»</w:t>
      </w:r>
      <w:bookmarkEnd w:id="21"/>
      <w:r>
        <w:rPr>
          <w:sz w:val="28"/>
        </w:rPr>
        <w:br/>
      </w:r>
      <w:bookmarkStart w:name="7e61753f-514e-40fe-996f-253694acfacb" w:id="22"/>
      <w:r>
        <w:rPr>
          <w:rFonts w:ascii="Times New Roman" w:hAnsi="Times New Roman"/>
          <w:b w:val="false"/>
          <w:i w:val="false"/>
          <w:color w:val="000000"/>
          <w:sz w:val="28"/>
        </w:rPr>
        <w:t xml:space="preserve"> • Математика (в 2 частях), 3 класс/ Моро М.И., Бантова М.А., Бельтюкова Г.В. и другие, Акционерное общество «Издательство «Просвещение»</w:t>
      </w:r>
      <w:bookmarkEnd w:id="22"/>
      <w:r>
        <w:rPr>
          <w:sz w:val="28"/>
        </w:rPr>
        <w:br/>
      </w:r>
      <w:bookmarkStart w:name="7e61753f-514e-40fe-996f-253694acfacb" w:id="23"/>
      <w:r>
        <w:rPr>
          <w:rFonts w:ascii="Times New Roman" w:hAnsi="Times New Roman"/>
          <w:b w:val="false"/>
          <w:i w:val="false"/>
          <w:color w:val="000000"/>
          <w:sz w:val="28"/>
        </w:rPr>
        <w:t xml:space="preserve"> • Математика (в 2 частях), 4 класс/ Моро М.И., Бантова М.А., Бельтюкова Г.В. и другие, Акционерное общество «Издательство «Просвещение»</w:t>
      </w:r>
      <w:bookmarkEnd w:id="23"/>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4ccd20f5-4b97-462e-8469-dea56de20829" w:id="24"/>
      <w:r>
        <w:rPr>
          <w:rFonts w:ascii="Times New Roman" w:hAnsi="Times New Roman"/>
          <w:b w:val="false"/>
          <w:i w:val="false"/>
          <w:color w:val="000000"/>
          <w:sz w:val="28"/>
        </w:rPr>
        <w:t>1. Моро М.И., Степанова С.В., Волкова С.И. Математика: Учебник: 1 класс: В 2 ч.</w:t>
      </w:r>
      <w:bookmarkEnd w:id="24"/>
      <w:r>
        <w:rPr>
          <w:sz w:val="28"/>
        </w:rPr>
        <w:br/>
      </w:r>
      <w:bookmarkStart w:name="4ccd20f5-4b97-462e-8469-dea56de20829" w:id="25"/>
      <w:r>
        <w:rPr>
          <w:rFonts w:ascii="Times New Roman" w:hAnsi="Times New Roman"/>
          <w:b w:val="false"/>
          <w:i w:val="false"/>
          <w:color w:val="000000"/>
          <w:sz w:val="28"/>
        </w:rPr>
        <w:t xml:space="preserve"> «Просвещение», 2019 год.</w:t>
      </w:r>
      <w:bookmarkEnd w:id="25"/>
      <w:r>
        <w:rPr>
          <w:sz w:val="28"/>
        </w:rPr>
        <w:br/>
      </w:r>
      <w:bookmarkStart w:name="4ccd20f5-4b97-462e-8469-dea56de20829" w:id="26"/>
      <w:r>
        <w:rPr>
          <w:rFonts w:ascii="Times New Roman" w:hAnsi="Times New Roman"/>
          <w:b w:val="false"/>
          <w:i w:val="false"/>
          <w:color w:val="000000"/>
          <w:sz w:val="28"/>
        </w:rPr>
        <w:t xml:space="preserve"> 2. Моро М.И., Степанова С.В., Волкова С.И. Математика: Учебник: 2 класс: В 2 ч.</w:t>
      </w:r>
      <w:bookmarkEnd w:id="26"/>
      <w:r>
        <w:rPr>
          <w:sz w:val="28"/>
        </w:rPr>
        <w:br/>
      </w:r>
      <w:bookmarkStart w:name="4ccd20f5-4b97-462e-8469-dea56de20829" w:id="27"/>
      <w:r>
        <w:rPr>
          <w:rFonts w:ascii="Times New Roman" w:hAnsi="Times New Roman"/>
          <w:b w:val="false"/>
          <w:i w:val="false"/>
          <w:color w:val="000000"/>
          <w:sz w:val="28"/>
        </w:rPr>
        <w:t xml:space="preserve"> «Просвещение», 2019 год.</w:t>
      </w:r>
      <w:bookmarkEnd w:id="27"/>
      <w:r>
        <w:rPr>
          <w:sz w:val="28"/>
        </w:rPr>
        <w:br/>
      </w:r>
      <w:bookmarkStart w:name="4ccd20f5-4b97-462e-8469-dea56de20829" w:id="28"/>
      <w:r>
        <w:rPr>
          <w:rFonts w:ascii="Times New Roman" w:hAnsi="Times New Roman"/>
          <w:b w:val="false"/>
          <w:i w:val="false"/>
          <w:color w:val="000000"/>
          <w:sz w:val="28"/>
        </w:rPr>
        <w:t xml:space="preserve"> 3. Моро М.И., Степанова С.В., Волкова С.И. Математика: Учебник: 3 класс: В 2 ч.</w:t>
      </w:r>
      <w:bookmarkEnd w:id="28"/>
      <w:r>
        <w:rPr>
          <w:sz w:val="28"/>
        </w:rPr>
        <w:br/>
      </w:r>
      <w:bookmarkStart w:name="4ccd20f5-4b97-462e-8469-dea56de20829" w:id="29"/>
      <w:r>
        <w:rPr>
          <w:rFonts w:ascii="Times New Roman" w:hAnsi="Times New Roman"/>
          <w:b w:val="false"/>
          <w:i w:val="false"/>
          <w:color w:val="000000"/>
          <w:sz w:val="28"/>
        </w:rPr>
        <w:t xml:space="preserve"> «Просвещение», 2019 год.</w:t>
      </w:r>
      <w:bookmarkEnd w:id="29"/>
      <w:r>
        <w:rPr>
          <w:sz w:val="28"/>
        </w:rPr>
        <w:br/>
      </w:r>
      <w:bookmarkStart w:name="4ccd20f5-4b97-462e-8469-dea56de20829" w:id="30"/>
      <w:r>
        <w:rPr>
          <w:rFonts w:ascii="Times New Roman" w:hAnsi="Times New Roman"/>
          <w:b w:val="false"/>
          <w:i w:val="false"/>
          <w:color w:val="000000"/>
          <w:sz w:val="28"/>
        </w:rPr>
        <w:t xml:space="preserve"> 4. Моро М.И., Степанова С.В., Волкова С.И. Математика: Учебник: 4 класс: В 2 ч.</w:t>
      </w:r>
      <w:bookmarkEnd w:id="30"/>
      <w:r>
        <w:rPr>
          <w:sz w:val="28"/>
        </w:rPr>
        <w:br/>
      </w:r>
      <w:bookmarkStart w:name="4ccd20f5-4b97-462e-8469-dea56de20829" w:id="31"/>
      <w:r>
        <w:rPr>
          <w:rFonts w:ascii="Times New Roman" w:hAnsi="Times New Roman"/>
          <w:b w:val="false"/>
          <w:i w:val="false"/>
          <w:color w:val="000000"/>
          <w:sz w:val="28"/>
        </w:rPr>
        <w:t xml:space="preserve"> «Просвещение», 2019 год.</w:t>
      </w:r>
      <w:bookmarkEnd w:id="31"/>
      <w:r>
        <w:rPr>
          <w:sz w:val="28"/>
        </w:rPr>
        <w:br/>
      </w:r>
      <w:bookmarkStart w:name="4ccd20f5-4b97-462e-8469-dea56de20829" w:id="32"/>
      <w:r>
        <w:rPr>
          <w:rFonts w:ascii="Times New Roman" w:hAnsi="Times New Roman"/>
          <w:b w:val="false"/>
          <w:i w:val="false"/>
          <w:color w:val="000000"/>
          <w:sz w:val="28"/>
        </w:rPr>
        <w:t xml:space="preserve"> 5. Поурочные разработки. Будённая И. О. Москва, 2019 год</w:t>
      </w:r>
      <w:bookmarkEnd w:id="32"/>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c563541b-dafa-4bd9-a500-57d2c647696a" w:id="33"/>
      <w:r>
        <w:rPr>
          <w:rFonts w:ascii="Times New Roman" w:hAnsi="Times New Roman"/>
          <w:b w:val="false"/>
          <w:i w:val="false"/>
          <w:color w:val="000000"/>
          <w:sz w:val="28"/>
        </w:rPr>
        <w:t>. «Единое окно доступа к образовательным ресурсам»- http://windows.edu/ru</w:t>
      </w:r>
      <w:bookmarkEnd w:id="33"/>
      <w:r>
        <w:rPr>
          <w:sz w:val="28"/>
        </w:rPr>
        <w:br/>
      </w:r>
      <w:r>
        <w:rPr>
          <w:sz w:val="28"/>
        </w:rPr>
        <w:br/>
      </w:r>
      <w:bookmarkStart w:name="c563541b-dafa-4bd9-a500-57d2c647696a" w:id="34"/>
      <w:r>
        <w:rPr>
          <w:rFonts w:ascii="Times New Roman" w:hAnsi="Times New Roman"/>
          <w:b w:val="false"/>
          <w:i w:val="false"/>
          <w:color w:val="000000"/>
          <w:sz w:val="28"/>
        </w:rPr>
        <w:t xml:space="preserve"> 2. «Единая коллекция цифровых образовательных ресурсов» - http://school-collektion.edu/ru</w:t>
      </w:r>
      <w:bookmarkEnd w:id="34"/>
      <w:r>
        <w:rPr>
          <w:sz w:val="28"/>
        </w:rPr>
        <w:br/>
      </w:r>
      <w:r>
        <w:rPr>
          <w:sz w:val="28"/>
        </w:rPr>
        <w:br/>
      </w:r>
      <w:bookmarkStart w:name="c563541b-dafa-4bd9-a500-57d2c647696a" w:id="35"/>
      <w:r>
        <w:rPr>
          <w:rFonts w:ascii="Times New Roman" w:hAnsi="Times New Roman"/>
          <w:b w:val="false"/>
          <w:i w:val="false"/>
          <w:color w:val="000000"/>
          <w:sz w:val="28"/>
        </w:rPr>
        <w:t xml:space="preserve"> 3. «Федеральный центр информационных образовательных ресурсов» - http://fcior.edu.ru, http://eor.edu.ru</w:t>
      </w:r>
      <w:bookmarkEnd w:id="35"/>
      <w:r>
        <w:rPr>
          <w:sz w:val="28"/>
        </w:rPr>
        <w:br/>
      </w:r>
      <w:r>
        <w:rPr>
          <w:sz w:val="28"/>
        </w:rPr>
        <w:br/>
      </w:r>
      <w:bookmarkStart w:name="c563541b-dafa-4bd9-a500-57d2c647696a" w:id="36"/>
      <w:r>
        <w:rPr>
          <w:rFonts w:ascii="Times New Roman" w:hAnsi="Times New Roman"/>
          <w:b w:val="false"/>
          <w:i w:val="false"/>
          <w:color w:val="000000"/>
          <w:sz w:val="28"/>
        </w:rPr>
        <w:t xml:space="preserve"> Образовательные Интернет-порталы</w:t>
      </w:r>
      <w:bookmarkEnd w:id="36"/>
      <w:r>
        <w:rPr>
          <w:sz w:val="28"/>
        </w:rPr>
        <w:br/>
      </w:r>
      <w:r>
        <w:rPr>
          <w:sz w:val="28"/>
        </w:rPr>
        <w:br/>
      </w:r>
      <w:bookmarkStart w:name="c563541b-dafa-4bd9-a500-57d2c647696a" w:id="37"/>
      <w:r>
        <w:rPr>
          <w:rFonts w:ascii="Times New Roman" w:hAnsi="Times New Roman"/>
          <w:b w:val="false"/>
          <w:i w:val="false"/>
          <w:color w:val="000000"/>
          <w:sz w:val="28"/>
        </w:rPr>
        <w:t xml:space="preserve"> 1. Сайт Министерства образования и науки РФ http://www.mon.gov.ru</w:t>
      </w:r>
      <w:bookmarkEnd w:id="37"/>
      <w:r>
        <w:rPr>
          <w:sz w:val="28"/>
        </w:rPr>
        <w:br/>
      </w:r>
      <w:r>
        <w:rPr>
          <w:sz w:val="28"/>
        </w:rPr>
        <w:br/>
      </w:r>
      <w:bookmarkStart w:name="c563541b-dafa-4bd9-a500-57d2c647696a" w:id="38"/>
      <w:r>
        <w:rPr>
          <w:rFonts w:ascii="Times New Roman" w:hAnsi="Times New Roman"/>
          <w:b w:val="false"/>
          <w:i w:val="false"/>
          <w:color w:val="000000"/>
          <w:sz w:val="28"/>
        </w:rPr>
        <w:t xml:space="preserve"> 2. Сайт Рособразования http://www.ed.gov.ru</w:t>
      </w:r>
      <w:bookmarkEnd w:id="38"/>
      <w:r>
        <w:rPr>
          <w:sz w:val="28"/>
        </w:rPr>
        <w:br/>
      </w:r>
      <w:r>
        <w:rPr>
          <w:sz w:val="28"/>
        </w:rPr>
        <w:br/>
      </w:r>
      <w:bookmarkStart w:name="c563541b-dafa-4bd9-a500-57d2c647696a" w:id="39"/>
      <w:r>
        <w:rPr>
          <w:rFonts w:ascii="Times New Roman" w:hAnsi="Times New Roman"/>
          <w:b w:val="false"/>
          <w:i w:val="false"/>
          <w:color w:val="000000"/>
          <w:sz w:val="28"/>
        </w:rPr>
        <w:t xml:space="preserve"> 3. Федеральный портал «Российское образование» http://www.edu.ru</w:t>
      </w:r>
      <w:bookmarkEnd w:id="39"/>
      <w:r>
        <w:rPr>
          <w:sz w:val="28"/>
        </w:rPr>
        <w:br/>
      </w:r>
      <w:r>
        <w:rPr>
          <w:sz w:val="28"/>
        </w:rPr>
        <w:br/>
      </w:r>
      <w:bookmarkStart w:name="c563541b-dafa-4bd9-a500-57d2c647696a" w:id="40"/>
      <w:r>
        <w:rPr>
          <w:rFonts w:ascii="Times New Roman" w:hAnsi="Times New Roman"/>
          <w:b w:val="false"/>
          <w:i w:val="false"/>
          <w:color w:val="000000"/>
          <w:sz w:val="28"/>
        </w:rPr>
        <w:t xml:space="preserve"> 4. Российский образовательный портал http://www.school.edu.ru</w:t>
      </w:r>
      <w:bookmarkEnd w:id="40"/>
      <w:r>
        <w:rPr>
          <w:sz w:val="28"/>
        </w:rPr>
        <w:br/>
      </w:r>
      <w:r>
        <w:rPr>
          <w:sz w:val="28"/>
        </w:rPr>
        <w:br/>
      </w:r>
      <w:bookmarkStart w:name="c563541b-dafa-4bd9-a500-57d2c647696a" w:id="41"/>
      <w:r>
        <w:rPr>
          <w:rFonts w:ascii="Times New Roman" w:hAnsi="Times New Roman"/>
          <w:b w:val="false"/>
          <w:i w:val="false"/>
          <w:color w:val="000000"/>
          <w:sz w:val="28"/>
        </w:rPr>
        <w:t xml:space="preserve"> 5. Каталог учебных изданий, электронного http://www.ndce.edu.ru</w:t>
      </w:r>
      <w:bookmarkEnd w:id="41"/>
    </w:p>
    <w:bookmarkStart w:name="block-7509338" w:id="42"/>
    <w:p>
      <w:pPr>
        <w:sectPr>
          <w:pgSz w:w="11906" w:h="16383" w:orient="portrait"/>
        </w:sectPr>
      </w:pPr>
    </w:p>
    <w:bookmarkEnd w:id="42"/>
    <w:bookmarkEnd w:id="19"/>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